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EA6C7C" w:rsidRPr="004759A5" w:rsidRDefault="003C15AF" w:rsidP="004759A5">
      <w:pPr>
        <w:rPr>
          <w:rStyle w:val="Strong"/>
          <w:b w:val="0"/>
          <w:sz w:val="28"/>
          <w:szCs w:val="28"/>
          <w:highlight w:val="yellow"/>
          <w:lang w:val="en-GB"/>
        </w:rPr>
      </w:pPr>
      <w:r w:rsidRPr="004759A5">
        <w:rPr>
          <w:sz w:val="28"/>
          <w:szCs w:val="28"/>
          <w:lang w:val="en-GB"/>
        </w:rPr>
        <w:br/>
      </w:r>
    </w:p>
    <w:p w:rsidR="00EA6C7C" w:rsidRPr="00AE62A3" w:rsidRDefault="00EA6C7C" w:rsidP="00AE62A3">
      <w:pPr>
        <w:jc w:val="center"/>
        <w:outlineLvl w:val="0"/>
        <w:rPr>
          <w:szCs w:val="24"/>
          <w:lang w:val="en-GB"/>
        </w:rPr>
      </w:pPr>
      <w:r w:rsidRPr="00AE62A3">
        <w:rPr>
          <w:rStyle w:val="Strong"/>
          <w:szCs w:val="24"/>
          <w:lang w:val="en-GB"/>
        </w:rPr>
        <w:t>&lt;</w:t>
      </w:r>
      <w:r w:rsidR="00AE62A3" w:rsidRPr="00AE62A3">
        <w:rPr>
          <w:rStyle w:val="Heading4Char"/>
          <w:b w:val="0"/>
          <w:szCs w:val="24"/>
          <w:lang w:val="en-GB"/>
        </w:rPr>
        <w:t xml:space="preserve"> </w:t>
      </w:r>
      <w:r w:rsidR="00AE62A3" w:rsidRPr="00AE62A3">
        <w:rPr>
          <w:rStyle w:val="Strong"/>
          <w:b w:val="0"/>
          <w:szCs w:val="24"/>
          <w:lang w:val="en-GB"/>
        </w:rPr>
        <w:t xml:space="preserve">Purchase </w:t>
      </w:r>
      <w:r w:rsidR="00AE62A3" w:rsidRPr="00AE62A3">
        <w:rPr>
          <w:b/>
          <w:szCs w:val="24"/>
        </w:rPr>
        <w:t>of</w:t>
      </w:r>
      <w:r w:rsidR="00AE62A3" w:rsidRPr="00AE62A3">
        <w:rPr>
          <w:b/>
          <w:szCs w:val="24"/>
          <w:lang w:val="en-GB"/>
        </w:rPr>
        <w:t xml:space="preserve"> Other specific equipment -</w:t>
      </w:r>
      <w:r w:rsidR="00AE62A3" w:rsidRPr="00AE62A3">
        <w:rPr>
          <w:snapToGrid/>
          <w:szCs w:val="24"/>
          <w:lang w:val="en-GB" w:eastAsia="en-GB"/>
        </w:rPr>
        <w:t>Special protective gear, full package of winter and summer gear – Sol-na project</w:t>
      </w:r>
      <w:r w:rsidRPr="00AE62A3">
        <w:rPr>
          <w:rStyle w:val="Strong"/>
          <w:szCs w:val="24"/>
          <w:lang w:val="en-GB"/>
        </w:rPr>
        <w:t xml:space="preserve">&lt;Location </w:t>
      </w:r>
      <w:r w:rsidR="008630E1" w:rsidRPr="00AE62A3">
        <w:rPr>
          <w:rStyle w:val="Strong"/>
          <w:szCs w:val="24"/>
          <w:lang w:val="en-GB"/>
        </w:rPr>
        <w:t>–</w:t>
      </w:r>
      <w:r w:rsidRPr="00AE62A3">
        <w:rPr>
          <w:rStyle w:val="Strong"/>
          <w:szCs w:val="24"/>
          <w:lang w:val="en-GB"/>
        </w:rPr>
        <w:t xml:space="preserve"> </w:t>
      </w:r>
      <w:r w:rsidR="00AE62A3" w:rsidRPr="00AE62A3">
        <w:rPr>
          <w:rStyle w:val="Emphasis"/>
          <w:i w:val="0"/>
          <w:szCs w:val="24"/>
          <w:lang w:val="en-GB"/>
        </w:rPr>
        <w:t>Jasen</w:t>
      </w:r>
      <w:r w:rsidR="008630E1" w:rsidRPr="00AE62A3">
        <w:rPr>
          <w:rStyle w:val="Emphasis"/>
          <w:i w:val="0"/>
          <w:szCs w:val="24"/>
          <w:lang w:val="en-GB"/>
        </w:rPr>
        <w:t xml:space="preserve"> region, North Macedonia</w:t>
      </w:r>
      <w:r w:rsidRPr="00AE62A3">
        <w:rPr>
          <w:rStyle w:val="Emphasis"/>
          <w:i w:val="0"/>
          <w:szCs w:val="24"/>
          <w:lang w:val="en-GB"/>
        </w:rPr>
        <w:t xml:space="preserve"> </w:t>
      </w:r>
      <w:r w:rsidRPr="00AE62A3">
        <w:rPr>
          <w:rStyle w:val="Strong"/>
          <w:szCs w:val="24"/>
          <w:lang w:val="en-GB"/>
        </w:rPr>
        <w:t>&gt;</w:t>
      </w:r>
    </w:p>
    <w:p w:rsidR="008630E1" w:rsidRDefault="009A3842" w:rsidP="008630E1">
      <w:pPr>
        <w:pStyle w:val="PRAGHeading2"/>
        <w:ind w:left="426" w:hanging="426"/>
        <w:rPr>
          <w:lang w:val="en-GB"/>
        </w:rPr>
      </w:pPr>
      <w:r w:rsidRPr="00E916CF">
        <w:rPr>
          <w:rStyle w:val="Strong"/>
          <w:sz w:val="22"/>
          <w:szCs w:val="22"/>
          <w:lang w:val="en-GB"/>
        </w:rPr>
        <w:t>Nature of contract</w:t>
      </w:r>
    </w:p>
    <w:p w:rsidR="005407B9" w:rsidRPr="008630E1" w:rsidRDefault="008630E1" w:rsidP="008630E1">
      <w:pPr>
        <w:pStyle w:val="PRAGHeading2"/>
        <w:numPr>
          <w:ilvl w:val="0"/>
          <w:numId w:val="0"/>
        </w:numPr>
        <w:ind w:left="426"/>
        <w:rPr>
          <w:rStyle w:val="Strong"/>
          <w:b w:val="0"/>
          <w:sz w:val="22"/>
          <w:szCs w:val="22"/>
          <w:lang w:val="en-GB"/>
        </w:rPr>
      </w:pPr>
      <w:r w:rsidRPr="008630E1">
        <w:rPr>
          <w:rStyle w:val="Strong"/>
          <w:b w:val="0"/>
          <w:sz w:val="22"/>
          <w:szCs w:val="22"/>
          <w:lang w:val="en-GB"/>
        </w:rPr>
        <w:t>lump sum</w:t>
      </w:r>
    </w:p>
    <w:p w:rsidR="008630E1" w:rsidRDefault="00AA22A5" w:rsidP="008630E1">
      <w:pPr>
        <w:pStyle w:val="PRAGHeading2"/>
        <w:ind w:left="426" w:hanging="426"/>
        <w:rPr>
          <w:rStyle w:val="Strong"/>
          <w:sz w:val="22"/>
          <w:szCs w:val="22"/>
          <w:lang w:val="en-GB"/>
        </w:rPr>
      </w:pPr>
      <w:r w:rsidRPr="008630E1">
        <w:rPr>
          <w:rStyle w:val="Strong"/>
          <w:sz w:val="22"/>
          <w:szCs w:val="22"/>
          <w:lang w:val="en-GB"/>
        </w:rPr>
        <w:t>Programme title</w:t>
      </w:r>
    </w:p>
    <w:p w:rsidR="00AA22A5" w:rsidRPr="008630E1" w:rsidRDefault="008630E1" w:rsidP="00AA22A5">
      <w:pPr>
        <w:pStyle w:val="PRAGHeading2"/>
        <w:numPr>
          <w:ilvl w:val="0"/>
          <w:numId w:val="0"/>
        </w:numPr>
        <w:ind w:left="426"/>
        <w:rPr>
          <w:b/>
          <w:sz w:val="22"/>
          <w:szCs w:val="22"/>
          <w:lang w:val="en-GB"/>
        </w:rPr>
      </w:pPr>
      <w:r w:rsidRPr="00BF689D">
        <w:t>INTERREG IPA Cross-Border Cooperation Programme “Greece – Republic of North Macedonia 2014 – 2020”</w:t>
      </w:r>
    </w:p>
    <w:p w:rsidR="00CA6501" w:rsidRPr="008630E1" w:rsidRDefault="00B2271A" w:rsidP="00170460">
      <w:pPr>
        <w:pStyle w:val="PRAGHeading2"/>
        <w:ind w:left="426" w:hanging="426"/>
        <w:rPr>
          <w:rStyle w:val="Strong"/>
          <w:sz w:val="22"/>
          <w:szCs w:val="22"/>
        </w:rPr>
      </w:pPr>
      <w:r w:rsidRPr="00836307">
        <w:rPr>
          <w:rStyle w:val="Strong"/>
          <w:sz w:val="22"/>
          <w:szCs w:val="22"/>
          <w:lang w:val="en-GB"/>
        </w:rPr>
        <w:t>Financing</w:t>
      </w:r>
    </w:p>
    <w:p w:rsidR="008630E1" w:rsidRPr="0025703B" w:rsidRDefault="00AE62A3" w:rsidP="008630E1">
      <w:pPr>
        <w:pStyle w:val="PRAGHeading2"/>
        <w:numPr>
          <w:ilvl w:val="0"/>
          <w:numId w:val="0"/>
        </w:numPr>
        <w:ind w:left="426"/>
        <w:rPr>
          <w:rStyle w:val="Strong"/>
          <w:sz w:val="22"/>
          <w:szCs w:val="22"/>
        </w:rPr>
      </w:pPr>
      <w:r>
        <w:rPr>
          <w:sz w:val="22"/>
          <w:szCs w:val="22"/>
          <w:lang w:val="en-GB"/>
        </w:rPr>
        <w:t>Sol-na</w:t>
      </w:r>
    </w:p>
    <w:p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rsidR="00FE3A8C" w:rsidRPr="00C348D5" w:rsidRDefault="00FE3A8C" w:rsidP="00F72244">
      <w:pPr>
        <w:pStyle w:val="paragraph"/>
        <w:spacing w:before="0" w:beforeAutospacing="0" w:after="0" w:afterAutospacing="0"/>
        <w:ind w:left="426" w:firstLine="420"/>
        <w:jc w:val="center"/>
        <w:textAlignment w:val="baseline"/>
        <w:rPr>
          <w:rFonts w:ascii="Segoe UI" w:hAnsi="Segoe UI" w:cs="Segoe UI"/>
          <w:b/>
          <w:sz w:val="22"/>
          <w:szCs w:val="22"/>
          <w:lang w:val="en-US"/>
        </w:rPr>
      </w:pPr>
    </w:p>
    <w:p w:rsidR="00F72244" w:rsidRPr="00826E6A" w:rsidRDefault="008630E1" w:rsidP="00CA5B12">
      <w:pPr>
        <w:pStyle w:val="PRAGHeading2"/>
        <w:numPr>
          <w:ilvl w:val="0"/>
          <w:numId w:val="0"/>
        </w:numPr>
        <w:ind w:left="426"/>
        <w:jc w:val="both"/>
        <w:rPr>
          <w:rStyle w:val="normaltextrun"/>
          <w:b/>
          <w:sz w:val="22"/>
          <w:szCs w:val="22"/>
          <w:lang w:val="en-GB"/>
        </w:rPr>
      </w:pPr>
      <w:r w:rsidRPr="00826E6A">
        <w:rPr>
          <w:sz w:val="22"/>
          <w:szCs w:val="18"/>
        </w:rPr>
        <w:t>Regulation (EU) No 236/2014 of the European Parliament and of the Council of 11 March 2014 laying down common rules and procedures for the implementation of the Union's instruments for financing external action and procedures of INTERREG IPA Cross-Border Cooperation Programme “Greece – Republic of North Macedonia 2014-2020”.</w:t>
      </w:r>
    </w:p>
    <w:p w:rsidR="00F72244" w:rsidRPr="00826E6A" w:rsidRDefault="00F72244" w:rsidP="00F72244">
      <w:pPr>
        <w:pStyle w:val="paragraph"/>
        <w:spacing w:before="0" w:beforeAutospacing="0" w:after="0" w:afterAutospacing="0"/>
        <w:ind w:left="426"/>
        <w:jc w:val="both"/>
        <w:textAlignment w:val="baseline"/>
        <w:rPr>
          <w:rStyle w:val="normaltextrun"/>
          <w:sz w:val="22"/>
          <w:szCs w:val="22"/>
          <w:shd w:val="clear" w:color="auto" w:fill="C0C0C0"/>
          <w:lang w:val="en-GB"/>
        </w:rPr>
      </w:pPr>
    </w:p>
    <w:p w:rsidR="00F72244" w:rsidRPr="00826E6A" w:rsidRDefault="008630E1" w:rsidP="008630E1">
      <w:pPr>
        <w:pStyle w:val="PRAGHeading2"/>
        <w:numPr>
          <w:ilvl w:val="0"/>
          <w:numId w:val="0"/>
        </w:numPr>
        <w:ind w:left="426"/>
        <w:rPr>
          <w:sz w:val="22"/>
          <w:szCs w:val="22"/>
        </w:rPr>
      </w:pPr>
      <w:r w:rsidRPr="00826E6A">
        <w:rPr>
          <w:sz w:val="22"/>
          <w:szCs w:val="22"/>
        </w:rPr>
        <w:t>All supplies under this contract may originate from any country</w:t>
      </w:r>
      <w:r w:rsidR="00AE62A3">
        <w:rPr>
          <w:rStyle w:val="eop"/>
          <w:sz w:val="22"/>
          <w:szCs w:val="22"/>
          <w:lang w:val="en-US"/>
        </w:rPr>
        <w:t>.</w:t>
      </w:r>
    </w:p>
    <w:p w:rsidR="00F72244" w:rsidRDefault="00F72244" w:rsidP="00C348D5">
      <w:pPr>
        <w:pStyle w:val="PRAGHeading2"/>
        <w:numPr>
          <w:ilvl w:val="0"/>
          <w:numId w:val="0"/>
        </w:numPr>
        <w:rPr>
          <w:rStyle w:val="Strong"/>
          <w:snapToGrid/>
          <w:sz w:val="22"/>
          <w:szCs w:val="22"/>
          <w:lang w:val="en-GB" w:eastAsia="fr-BE"/>
        </w:rPr>
      </w:pPr>
    </w:p>
    <w:p w:rsidR="00AA22A5" w:rsidRDefault="00AA22A5" w:rsidP="00170460">
      <w:pPr>
        <w:pStyle w:val="PRAGHeading2"/>
        <w:ind w:left="426" w:hanging="426"/>
        <w:rPr>
          <w:rStyle w:val="Strong"/>
          <w:sz w:val="22"/>
          <w:szCs w:val="22"/>
          <w:lang w:val="en-GB"/>
        </w:rPr>
      </w:pPr>
      <w:bookmarkStart w:id="0" w:name="_DV_M201"/>
      <w:bookmarkEnd w:id="0"/>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w:t>
      </w:r>
      <w:r w:rsidR="000E4D58">
        <w:rPr>
          <w:rStyle w:val="Strong"/>
          <w:b w:val="0"/>
          <w:sz w:val="22"/>
          <w:szCs w:val="22"/>
          <w:lang w:val="en-GB"/>
        </w:rPr>
        <w:t>submitting a</w:t>
      </w:r>
      <w:r w:rsidR="002F1DF5">
        <w:rPr>
          <w:rStyle w:val="Strong"/>
          <w:b w:val="0"/>
          <w:sz w:val="22"/>
          <w:szCs w:val="22"/>
          <w:lang w:val="en-GB"/>
        </w:rPr>
        <w:t xml:space="preserve">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rsidR="007A1A77" w:rsidRDefault="007A1A77" w:rsidP="0057553C">
      <w:pPr>
        <w:pStyle w:val="Default"/>
        <w:spacing w:after="120"/>
        <w:ind w:left="426"/>
        <w:jc w:val="both"/>
        <w:rPr>
          <w:rFonts w:ascii="Times New Roman" w:hAnsi="Times New Roman" w:cs="Times New Roman"/>
          <w:sz w:val="22"/>
          <w:szCs w:val="22"/>
        </w:rPr>
      </w:pPr>
    </w:p>
    <w:p w:rsidR="00AA22A5" w:rsidRPr="00C348D5" w:rsidRDefault="00AA22A5" w:rsidP="00AC4ADC">
      <w:pPr>
        <w:pStyle w:val="PRAGHeading2"/>
        <w:ind w:left="426" w:hanging="426"/>
        <w:rPr>
          <w:rStyle w:val="Strong"/>
          <w:sz w:val="22"/>
          <w:szCs w:val="22"/>
          <w:lang w:val="en-GB"/>
        </w:rPr>
      </w:pPr>
      <w:r w:rsidRPr="00573723">
        <w:rPr>
          <w:rStyle w:val="Strong"/>
          <w:sz w:val="22"/>
          <w:szCs w:val="22"/>
          <w:lang w:val="en-GB"/>
        </w:rPr>
        <w:lastRenderedPageBreak/>
        <w:t>P</w:t>
      </w:r>
      <w:r w:rsidRPr="0025703B">
        <w:rPr>
          <w:rStyle w:val="Strong"/>
          <w:lang w:val="en-GB"/>
        </w:rPr>
        <w:t>eriod of implementation of tasks</w:t>
      </w:r>
    </w:p>
    <w:p w:rsidR="00A95A76" w:rsidRPr="00C348D5" w:rsidRDefault="00ED4B14" w:rsidP="00C348D5">
      <w:pPr>
        <w:pStyle w:val="PRAGHeading2"/>
        <w:numPr>
          <w:ilvl w:val="0"/>
          <w:numId w:val="0"/>
        </w:numPr>
        <w:ind w:left="567"/>
        <w:rPr>
          <w:rStyle w:val="Strong"/>
          <w:sz w:val="22"/>
          <w:szCs w:val="22"/>
          <w:lang w:val="en-GB"/>
        </w:rPr>
      </w:pPr>
      <w:r w:rsidRPr="00846E60">
        <w:rPr>
          <w:rStyle w:val="Emphasis"/>
          <w:i w:val="0"/>
          <w:sz w:val="22"/>
          <w:szCs w:val="22"/>
          <w:lang w:val="en-GB"/>
        </w:rPr>
        <w:t>90 days, from contract signature</w:t>
      </w:r>
    </w:p>
    <w:p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rsidR="00ED4B14" w:rsidRDefault="00A95A76" w:rsidP="00046F86">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 xml:space="preserve">form must be expressed </w:t>
      </w:r>
      <w:r w:rsidRPr="00ED4B14">
        <w:rPr>
          <w:sz w:val="22"/>
          <w:szCs w:val="22"/>
          <w:lang w:val="en-GB"/>
        </w:rPr>
        <w:t>in EUR</w:t>
      </w:r>
      <w:r w:rsidRPr="00C348D5">
        <w:rPr>
          <w:sz w:val="22"/>
          <w:szCs w:val="22"/>
          <w:lang w:val="en-GB"/>
        </w:rPr>
        <w:t xml:space="preserve">. If applicable, where a candidate refers to amounts originally expressed in a different currency, the conversion to </w:t>
      </w:r>
      <w:r w:rsidRPr="00526B60">
        <w:rPr>
          <w:sz w:val="22"/>
          <w:szCs w:val="22"/>
          <w:lang w:val="en-GB"/>
        </w:rPr>
        <w:t>EUR shall</w:t>
      </w:r>
      <w:r w:rsidRPr="00C348D5">
        <w:rPr>
          <w:sz w:val="22"/>
          <w:szCs w:val="22"/>
          <w:lang w:val="en-GB"/>
        </w:rPr>
        <w:t xml:space="preserve"> be made in accordance with the InforEuro exchange rate of</w:t>
      </w:r>
      <w:r w:rsidR="00ED4B14">
        <w:rPr>
          <w:sz w:val="22"/>
          <w:szCs w:val="22"/>
          <w:lang w:val="en-GB"/>
        </w:rPr>
        <w:t xml:space="preserve"> November,2022</w:t>
      </w:r>
      <w:r w:rsidRPr="00C348D5">
        <w:rPr>
          <w:sz w:val="22"/>
          <w:szCs w:val="22"/>
          <w:lang w:val="en-GB"/>
        </w:rPr>
        <w:t xml:space="preserve">, which can be found at the following address: </w:t>
      </w:r>
      <w:hyperlink r:id="rId11" w:history="1">
        <w:r w:rsidRPr="00A95A76">
          <w:rPr>
            <w:rStyle w:val="Hyperlink"/>
            <w:sz w:val="22"/>
            <w:szCs w:val="22"/>
            <w:lang w:val="en-GB"/>
          </w:rPr>
          <w:t>http://ec.europa.eu/budget/graphs/inforeuro.html</w:t>
        </w:r>
      </w:hyperlink>
      <w:r w:rsidRPr="00C348D5">
        <w:rPr>
          <w:sz w:val="22"/>
          <w:szCs w:val="22"/>
          <w:lang w:val="en-GB"/>
        </w:rPr>
        <w:t>.</w:t>
      </w:r>
    </w:p>
    <w:p w:rsidR="00ED4B14" w:rsidRDefault="00ED4B14" w:rsidP="00075D67">
      <w:pPr>
        <w:pStyle w:val="PRAGHeading2"/>
        <w:numPr>
          <w:ilvl w:val="0"/>
          <w:numId w:val="0"/>
        </w:numPr>
        <w:ind w:left="426"/>
        <w:rPr>
          <w:sz w:val="22"/>
          <w:szCs w:val="22"/>
          <w:lang w:val="en-GB"/>
        </w:rPr>
      </w:pPr>
    </w:p>
    <w:p w:rsidR="00ED4B14" w:rsidRPr="00573723" w:rsidRDefault="00ED4B14" w:rsidP="00075D67">
      <w:pPr>
        <w:pStyle w:val="PRAGHeading2"/>
        <w:numPr>
          <w:ilvl w:val="0"/>
          <w:numId w:val="0"/>
        </w:numPr>
        <w:ind w:left="426"/>
        <w:rPr>
          <w:rStyle w:val="Strong"/>
          <w:sz w:val="22"/>
          <w:szCs w:val="22"/>
          <w:lang w:val="en-GB"/>
        </w:rPr>
      </w:pPr>
    </w:p>
    <w:p w:rsidR="00AA22A5" w:rsidRDefault="00AA22A5" w:rsidP="00075D67">
      <w:pPr>
        <w:keepNext/>
        <w:keepLines/>
        <w:jc w:val="center"/>
        <w:rPr>
          <w:rStyle w:val="Strong"/>
          <w:sz w:val="22"/>
          <w:szCs w:val="22"/>
          <w:lang w:val="en-GB"/>
        </w:rPr>
      </w:pPr>
      <w:r w:rsidRPr="00075D67">
        <w:rPr>
          <w:rStyle w:val="Strong"/>
          <w:sz w:val="22"/>
          <w:szCs w:val="22"/>
          <w:lang w:val="en-GB"/>
        </w:rPr>
        <w:t>SELECTION CRITERIA</w:t>
      </w:r>
    </w:p>
    <w:p w:rsidR="0057553C" w:rsidRPr="00DD2F41" w:rsidRDefault="0057553C" w:rsidP="00075D67">
      <w:pPr>
        <w:keepNext/>
        <w:keepLines/>
        <w:jc w:val="center"/>
        <w:rPr>
          <w:rStyle w:val="Strong"/>
          <w:sz w:val="22"/>
          <w:szCs w:val="22"/>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rsidR="00EA349D" w:rsidRPr="00526B60" w:rsidRDefault="00993F6E" w:rsidP="0025703B">
      <w:pPr>
        <w:spacing w:before="240" w:after="0"/>
        <w:ind w:left="426" w:right="-48"/>
        <w:jc w:val="both"/>
        <w:rPr>
          <w:sz w:val="22"/>
          <w:szCs w:val="22"/>
          <w:lang w:val="en-GB"/>
        </w:rPr>
      </w:pPr>
      <w:r w:rsidRPr="00526B60">
        <w:rPr>
          <w:sz w:val="22"/>
          <w:szCs w:val="22"/>
          <w:lang w:val="en-GB"/>
        </w:rPr>
        <w:t xml:space="preserve">The following selection criteria will be applied to candidates. In the case of </w:t>
      </w:r>
      <w:r w:rsidR="002F1DF5" w:rsidRPr="00526B60">
        <w:rPr>
          <w:sz w:val="22"/>
          <w:szCs w:val="22"/>
          <w:lang w:val="en-GB"/>
        </w:rPr>
        <w:t>requests to participate</w:t>
      </w:r>
      <w:r w:rsidRPr="00526B60">
        <w:rPr>
          <w:sz w:val="22"/>
          <w:szCs w:val="22"/>
          <w:lang w:val="en-GB"/>
        </w:rPr>
        <w:t xml:space="preserve"> submitted by a consortium, these selection criteria will be applied to the consortium as a whole if not specified otherwise. The selection criteria will not be applied to natural persons and single-member companies when they are sub-contractors.</w:t>
      </w:r>
    </w:p>
    <w:p w:rsidR="00526B60" w:rsidRPr="00FC0168" w:rsidRDefault="00EA349D" w:rsidP="00FC0168">
      <w:pPr>
        <w:spacing w:before="240"/>
        <w:ind w:left="414"/>
        <w:jc w:val="both"/>
        <w:rPr>
          <w:sz w:val="22"/>
          <w:szCs w:val="22"/>
          <w:lang w:val="en-GB"/>
        </w:rPr>
      </w:pPr>
      <w:r w:rsidRPr="00526B60">
        <w:rPr>
          <w:sz w:val="22"/>
          <w:szCs w:val="22"/>
          <w:lang w:val="en-GB"/>
        </w:rPr>
        <w:t>The candidate shall not use previous experience which caused breach of contract and termination by a contracting authority as a reference for selection criteria.</w:t>
      </w:r>
    </w:p>
    <w:p w:rsidR="00943C88" w:rsidRPr="00BB4780" w:rsidRDefault="00943C88" w:rsidP="00943C88">
      <w:pPr>
        <w:spacing w:before="240" w:after="0"/>
        <w:ind w:left="426" w:right="357"/>
        <w:jc w:val="both"/>
        <w:rPr>
          <w:sz w:val="22"/>
          <w:szCs w:val="22"/>
          <w:lang w:val="en-GB"/>
        </w:rPr>
      </w:pPr>
      <w:r w:rsidRPr="00526B60">
        <w:rPr>
          <w:sz w:val="22"/>
          <w:szCs w:val="22"/>
        </w:rPr>
        <w:t xml:space="preserve">The selection criteria for tenderers </w:t>
      </w:r>
      <w:r w:rsidR="00526B60" w:rsidRPr="00526B60">
        <w:rPr>
          <w:sz w:val="22"/>
          <w:szCs w:val="22"/>
        </w:rPr>
        <w:t>are as follows:</w:t>
      </w:r>
    </w:p>
    <w:p w:rsidR="00910056" w:rsidRPr="00526B60" w:rsidRDefault="00AA22A5" w:rsidP="00526B60">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526B60" w:rsidRPr="00242F6D">
        <w:rPr>
          <w:sz w:val="22"/>
          <w:szCs w:val="22"/>
          <w:lang w:val="en-GB"/>
        </w:rPr>
        <w:t>form</w:t>
      </w:r>
      <w:r w:rsidR="00F33CD5" w:rsidRPr="00242F6D">
        <w:rPr>
          <w:sz w:val="22"/>
          <w:szCs w:val="22"/>
          <w:lang w:val="en-GB"/>
        </w:rPr>
        <w:t xml:space="preserve"> </w:t>
      </w:r>
      <w:r w:rsidR="003F797F" w:rsidRPr="00242F6D">
        <w:rPr>
          <w:sz w:val="22"/>
          <w:szCs w:val="22"/>
          <w:lang w:val="en-GB"/>
        </w:rPr>
        <w:t xml:space="preserve">or </w:t>
      </w:r>
      <w:r w:rsidR="00F33CD5" w:rsidRPr="00242F6D">
        <w:rPr>
          <w:sz w:val="22"/>
          <w:szCs w:val="22"/>
          <w:lang w:val="en-GB"/>
        </w:rPr>
        <w:t xml:space="preserve">on </w:t>
      </w:r>
      <w:r w:rsidR="00F33CD5" w:rsidRPr="00242F6D">
        <w:rPr>
          <w:sz w:val="22"/>
          <w:szCs w:val="22"/>
          <w:lang w:val="en-GB"/>
        </w:rPr>
        <w:lastRenderedPageBreak/>
        <w:t>item</w:t>
      </w:r>
      <w:r w:rsidR="00AA11FD">
        <w:rPr>
          <w:sz w:val="22"/>
          <w:szCs w:val="22"/>
          <w:lang w:val="en-GB"/>
        </w:rPr>
        <w:t xml:space="preserve"> </w:t>
      </w:r>
      <w:r w:rsidR="00F33CD5"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rsidR="00A7354E" w:rsidRPr="00FC0168" w:rsidRDefault="00AA22A5" w:rsidP="00FC0168">
      <w:pPr>
        <w:widowControl/>
        <w:numPr>
          <w:ilvl w:val="0"/>
          <w:numId w:val="3"/>
        </w:numPr>
        <w:tabs>
          <w:tab w:val="clear" w:pos="1068"/>
          <w:tab w:val="num" w:pos="1080"/>
        </w:tabs>
        <w:spacing w:before="120" w:after="0"/>
        <w:ind w:left="1080" w:right="-48" w:hanging="240"/>
        <w:jc w:val="both"/>
        <w:rPr>
          <w:sz w:val="22"/>
          <w:szCs w:val="22"/>
          <w:lang w:val="en-GB"/>
        </w:rPr>
      </w:pPr>
      <w:r w:rsidRPr="00FC0168">
        <w:rPr>
          <w:sz w:val="22"/>
          <w:szCs w:val="22"/>
          <w:lang w:val="en-GB"/>
        </w:rPr>
        <w:t xml:space="preserve">the average annual turnover of the </w:t>
      </w:r>
      <w:r w:rsidR="00FF0AD1" w:rsidRPr="00FC0168">
        <w:rPr>
          <w:sz w:val="22"/>
          <w:szCs w:val="22"/>
          <w:lang w:val="en-GB"/>
        </w:rPr>
        <w:t>c</w:t>
      </w:r>
      <w:r w:rsidRPr="00FC0168">
        <w:rPr>
          <w:sz w:val="22"/>
          <w:szCs w:val="22"/>
          <w:lang w:val="en-GB"/>
        </w:rPr>
        <w:t>andidate</w:t>
      </w:r>
      <w:r w:rsidR="00910056" w:rsidRPr="00FC0168">
        <w:rPr>
          <w:sz w:val="22"/>
          <w:szCs w:val="22"/>
          <w:lang w:val="en-GB"/>
        </w:rPr>
        <w:t xml:space="preserve"> or </w:t>
      </w:r>
      <w:r w:rsidR="00FF0AD1" w:rsidRPr="00FC0168">
        <w:rPr>
          <w:sz w:val="22"/>
          <w:szCs w:val="22"/>
          <w:lang w:val="en-GB"/>
        </w:rPr>
        <w:t>t</w:t>
      </w:r>
      <w:r w:rsidR="006E3521" w:rsidRPr="00FC0168">
        <w:rPr>
          <w:sz w:val="22"/>
          <w:szCs w:val="22"/>
          <w:lang w:val="en-GB"/>
        </w:rPr>
        <w:t>enderer</w:t>
      </w:r>
      <w:r w:rsidRPr="00FC0168">
        <w:rPr>
          <w:sz w:val="22"/>
          <w:szCs w:val="22"/>
          <w:lang w:val="en-GB"/>
        </w:rPr>
        <w:t xml:space="preserve"> </w:t>
      </w:r>
      <w:r w:rsidR="00767FFB" w:rsidRPr="00FC0168">
        <w:rPr>
          <w:sz w:val="22"/>
          <w:szCs w:val="22"/>
          <w:lang w:val="en-GB"/>
        </w:rPr>
        <w:t>for the years</w:t>
      </w:r>
      <w:r w:rsidR="00273404" w:rsidRPr="00FC0168">
        <w:rPr>
          <w:sz w:val="22"/>
          <w:szCs w:val="22"/>
          <w:lang w:val="en-GB"/>
        </w:rPr>
        <w:t xml:space="preserve"> </w:t>
      </w:r>
      <w:r w:rsidR="00526B60" w:rsidRPr="00FC0168">
        <w:rPr>
          <w:sz w:val="22"/>
          <w:szCs w:val="22"/>
          <w:lang w:val="en-GB"/>
        </w:rPr>
        <w:t xml:space="preserve">2019, 2020, 2021 </w:t>
      </w:r>
      <w:r w:rsidRPr="00FC0168">
        <w:rPr>
          <w:sz w:val="22"/>
          <w:szCs w:val="22"/>
          <w:lang w:val="en-GB"/>
        </w:rPr>
        <w:t>must</w:t>
      </w:r>
      <w:r w:rsidR="00767FFB" w:rsidRPr="00FC0168">
        <w:rPr>
          <w:sz w:val="22"/>
          <w:szCs w:val="22"/>
          <w:lang w:val="en-GB"/>
        </w:rPr>
        <w:t xml:space="preserve"> be equal </w:t>
      </w:r>
      <w:r w:rsidR="00FC0168" w:rsidRPr="00FC0168">
        <w:rPr>
          <w:sz w:val="22"/>
          <w:szCs w:val="22"/>
          <w:lang w:val="en-GB"/>
        </w:rPr>
        <w:t xml:space="preserve">or higher </w:t>
      </w:r>
      <w:r w:rsidR="00046F86" w:rsidRPr="00FC0168">
        <w:rPr>
          <w:sz w:val="22"/>
          <w:szCs w:val="22"/>
          <w:lang w:val="en-GB"/>
        </w:rPr>
        <w:t>than the</w:t>
      </w:r>
      <w:r w:rsidR="006E3521" w:rsidRPr="00FC0168">
        <w:rPr>
          <w:sz w:val="22"/>
          <w:szCs w:val="22"/>
          <w:lang w:val="en-GB"/>
        </w:rPr>
        <w:t xml:space="preserve"> annualised </w:t>
      </w:r>
      <w:r w:rsidR="00FC0168" w:rsidRPr="00FC0168">
        <w:rPr>
          <w:sz w:val="22"/>
          <w:szCs w:val="22"/>
          <w:lang w:val="en-GB"/>
        </w:rPr>
        <w:t>maximum budget of the contract.</w:t>
      </w:r>
      <w:r w:rsidR="006E3521" w:rsidRPr="00FC0168">
        <w:rPr>
          <w:sz w:val="22"/>
          <w:szCs w:val="22"/>
          <w:lang w:val="en-GB"/>
        </w:rPr>
        <w:t xml:space="preserve"> </w:t>
      </w:r>
    </w:p>
    <w:p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F65592" w:rsidRPr="00242F6D">
        <w:rPr>
          <w:sz w:val="22"/>
          <w:szCs w:val="22"/>
          <w:lang w:val="en-GB"/>
        </w:rPr>
        <w:t xml:space="preserve"> 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rsidR="00FC0168" w:rsidRPr="00407B03" w:rsidRDefault="00FC0168" w:rsidP="00FC0168">
      <w:pPr>
        <w:pStyle w:val="Blockquote"/>
        <w:numPr>
          <w:ilvl w:val="0"/>
          <w:numId w:val="24"/>
        </w:numPr>
        <w:jc w:val="both"/>
        <w:rPr>
          <w:sz w:val="22"/>
          <w:szCs w:val="22"/>
          <w:lang w:val="en-GB"/>
        </w:rPr>
      </w:pPr>
      <w:r w:rsidRPr="00407B03">
        <w:rPr>
          <w:sz w:val="22"/>
          <w:szCs w:val="22"/>
          <w:lang w:val="en-GB"/>
        </w:rPr>
        <w:t>has a professional certificate appropriate to this contract, such as:</w:t>
      </w:r>
    </w:p>
    <w:p w:rsidR="00FC0168" w:rsidRPr="00CA5B12" w:rsidRDefault="00FC0168" w:rsidP="00FC0168">
      <w:pPr>
        <w:pStyle w:val="Blockquote"/>
        <w:numPr>
          <w:ilvl w:val="1"/>
          <w:numId w:val="23"/>
        </w:numPr>
        <w:jc w:val="both"/>
        <w:rPr>
          <w:sz w:val="22"/>
          <w:szCs w:val="22"/>
          <w:lang w:val="en-GB"/>
        </w:rPr>
      </w:pPr>
      <w:r w:rsidRPr="00CA5B12">
        <w:rPr>
          <w:sz w:val="22"/>
          <w:szCs w:val="22"/>
          <w:lang w:val="en-GB"/>
        </w:rPr>
        <w:t>ISO-9001 Quality Management System certification or equivalent;</w:t>
      </w:r>
    </w:p>
    <w:p w:rsidR="00FC0168" w:rsidRPr="00CA5B12" w:rsidRDefault="00FC0168" w:rsidP="00FC0168">
      <w:pPr>
        <w:pStyle w:val="Blockquote"/>
        <w:numPr>
          <w:ilvl w:val="1"/>
          <w:numId w:val="23"/>
        </w:numPr>
        <w:jc w:val="both"/>
        <w:rPr>
          <w:sz w:val="22"/>
          <w:szCs w:val="22"/>
          <w:lang w:val="en-GB"/>
        </w:rPr>
      </w:pPr>
      <w:r w:rsidRPr="00CA5B12">
        <w:rPr>
          <w:sz w:val="22"/>
          <w:szCs w:val="22"/>
          <w:lang w:val="en-GB"/>
        </w:rPr>
        <w:t>ISO-14001</w:t>
      </w:r>
      <w:r w:rsidRPr="00CA5B12">
        <w:t xml:space="preserve"> </w:t>
      </w:r>
      <w:r w:rsidRPr="00CA5B12">
        <w:rPr>
          <w:sz w:val="22"/>
          <w:szCs w:val="22"/>
          <w:lang w:val="en-GB"/>
        </w:rPr>
        <w:t>Certificate of Environmental Management Standard or equivalent;</w:t>
      </w:r>
    </w:p>
    <w:p w:rsidR="00FC0168" w:rsidRPr="00CA5B12" w:rsidRDefault="0002793A" w:rsidP="00FC0168">
      <w:pPr>
        <w:pStyle w:val="Blockquote"/>
        <w:numPr>
          <w:ilvl w:val="1"/>
          <w:numId w:val="23"/>
        </w:numPr>
        <w:jc w:val="both"/>
        <w:rPr>
          <w:sz w:val="22"/>
          <w:szCs w:val="22"/>
          <w:lang w:val="en-GB"/>
        </w:rPr>
      </w:pPr>
      <w:r w:rsidRPr="00CA5B12">
        <w:rPr>
          <w:sz w:val="22"/>
          <w:szCs w:val="22"/>
          <w:lang w:val="en-GB"/>
        </w:rPr>
        <w:t>ISO-45001</w:t>
      </w:r>
      <w:r w:rsidR="00FC0168" w:rsidRPr="00CA5B12">
        <w:rPr>
          <w:sz w:val="22"/>
          <w:szCs w:val="22"/>
          <w:lang w:val="en-GB"/>
        </w:rPr>
        <w:t xml:space="preserve"> Occupational Health and Safety Management Certificate or equivalent.</w:t>
      </w:r>
    </w:p>
    <w:p w:rsidR="00FC0168" w:rsidRDefault="00FC0168" w:rsidP="00FC0168">
      <w:pPr>
        <w:pStyle w:val="Tabletext"/>
        <w:numPr>
          <w:ilvl w:val="0"/>
          <w:numId w:val="23"/>
        </w:numPr>
        <w:rPr>
          <w:rFonts w:ascii="Times New Roman" w:hAnsi="Times New Roman" w:cs="Times New Roman"/>
          <w:sz w:val="22"/>
          <w:szCs w:val="22"/>
          <w:lang w:val="en-US"/>
        </w:rPr>
      </w:pPr>
      <w:r w:rsidRPr="00C5164C">
        <w:rPr>
          <w:rFonts w:ascii="Times New Roman" w:hAnsi="Times New Roman" w:cs="Times New Roman"/>
          <w:sz w:val="22"/>
          <w:szCs w:val="22"/>
          <w:lang w:val="en-US"/>
        </w:rPr>
        <w:t xml:space="preserve">Appropriate organization, structure, staff and resources to successfully fulfill the </w:t>
      </w:r>
      <w:r>
        <w:rPr>
          <w:rFonts w:ascii="Times New Roman" w:hAnsi="Times New Roman" w:cs="Times New Roman"/>
          <w:sz w:val="22"/>
          <w:szCs w:val="22"/>
          <w:lang w:val="en-US"/>
        </w:rPr>
        <w:t xml:space="preserve">        </w:t>
      </w:r>
      <w:r w:rsidRPr="00C5164C">
        <w:rPr>
          <w:rFonts w:ascii="Times New Roman" w:hAnsi="Times New Roman" w:cs="Times New Roman"/>
          <w:sz w:val="22"/>
          <w:szCs w:val="22"/>
          <w:lang w:val="en-US"/>
        </w:rPr>
        <w:t>development and delivery requirements of the assigned Project.</w:t>
      </w:r>
    </w:p>
    <w:p w:rsidR="003907E7" w:rsidRPr="0025703B" w:rsidRDefault="003907E7" w:rsidP="0025703B">
      <w:pPr>
        <w:pStyle w:val="Blockquote"/>
        <w:spacing w:before="0"/>
        <w:ind w:left="850" w:right="357"/>
        <w:jc w:val="both"/>
        <w:rPr>
          <w:sz w:val="22"/>
          <w:szCs w:val="22"/>
          <w:lang w:val="en-GB"/>
        </w:rPr>
      </w:pPr>
    </w:p>
    <w:p w:rsidR="00CC4086" w:rsidRPr="00677935" w:rsidRDefault="00CC4086" w:rsidP="005418BF">
      <w:pPr>
        <w:pStyle w:val="Blockquote"/>
        <w:tabs>
          <w:tab w:val="left" w:pos="284"/>
        </w:tabs>
        <w:ind w:left="0" w:right="26"/>
        <w:jc w:val="both"/>
        <w:rPr>
          <w:rStyle w:val="normaltextrun"/>
          <w:sz w:val="22"/>
          <w:szCs w:val="22"/>
          <w:lang w:val="en-GB"/>
        </w:rPr>
      </w:pPr>
      <w:bookmarkStart w:id="1" w:name="_GoBack"/>
      <w:bookmarkEnd w:id="1"/>
    </w:p>
    <w:p w:rsidR="00677935" w:rsidRPr="008C5B63" w:rsidRDefault="00677935" w:rsidP="00677935">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the request to participate form for service </w:t>
      </w:r>
      <w:r w:rsidRPr="00FC0168">
        <w:rPr>
          <w:sz w:val="22"/>
          <w:szCs w:val="22"/>
          <w:lang w:val="en-GB"/>
        </w:rPr>
        <w:t>contracts and on items 5 and 6 of the tender form for supply contracts). The reference period which will be taken into account will be the last three years from submission deadline.</w:t>
      </w:r>
    </w:p>
    <w:p w:rsidR="00677935" w:rsidRDefault="00677935" w:rsidP="00677935">
      <w:pPr>
        <w:pStyle w:val="Blockquote"/>
        <w:ind w:left="710" w:right="26"/>
        <w:jc w:val="both"/>
        <w:rPr>
          <w:b/>
          <w:sz w:val="22"/>
          <w:szCs w:val="22"/>
          <w:lang w:val="en-GB"/>
        </w:rPr>
      </w:pPr>
      <w:r w:rsidRPr="00677935">
        <w:rPr>
          <w:sz w:val="22"/>
          <w:szCs w:val="22"/>
          <w:lang w:val="en-GB"/>
        </w:rPr>
        <w:t>The candidate has provided supplies under at least one contract with a budget of at least 50% of the offered amount with similar subject during the last 3 years</w:t>
      </w:r>
      <w:r>
        <w:rPr>
          <w:sz w:val="22"/>
          <w:szCs w:val="22"/>
          <w:lang w:val="en-GB"/>
        </w:rPr>
        <w:t xml:space="preserve">. </w:t>
      </w:r>
    </w:p>
    <w:p w:rsidR="00677935" w:rsidRDefault="00677935" w:rsidP="00677935">
      <w:pPr>
        <w:pStyle w:val="Blockquote"/>
        <w:tabs>
          <w:tab w:val="left" w:pos="284"/>
        </w:tabs>
        <w:ind w:left="710" w:right="26"/>
        <w:jc w:val="both"/>
        <w:rPr>
          <w:sz w:val="22"/>
          <w:szCs w:val="22"/>
          <w:lang w:val="en-GB"/>
        </w:rPr>
      </w:pPr>
      <w:r w:rsidRPr="00876CC8">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rsidR="00EA0609" w:rsidRPr="00EA0609" w:rsidRDefault="00EA0609" w:rsidP="007B42F5">
      <w:pPr>
        <w:ind w:left="426" w:hanging="426"/>
        <w:rPr>
          <w:i/>
          <w:lang w:val="en-GB"/>
        </w:rPr>
      </w:pPr>
    </w:p>
    <w:sectPr w:rsidR="00EA0609" w:rsidRPr="00EA0609" w:rsidSect="00C263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6E" w:rsidRDefault="00D1606E" w:rsidP="000A4362">
      <w:pPr>
        <w:spacing w:before="0" w:after="0"/>
      </w:pPr>
      <w:r>
        <w:separator/>
      </w:r>
    </w:p>
  </w:endnote>
  <w:endnote w:type="continuationSeparator" w:id="0">
    <w:p w:rsidR="00D1606E" w:rsidRDefault="00D1606E"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ld English Text MT">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AD" w:rsidRPr="00093F3D" w:rsidRDefault="003335AD" w:rsidP="00AC773A">
    <w:pPr>
      <w:pStyle w:val="Footer"/>
      <w:spacing w:before="120"/>
      <w:rPr>
        <w:b/>
        <w:sz w:val="18"/>
        <w:szCs w:val="18"/>
        <w:lang w:val="fr-BE"/>
      </w:rPr>
    </w:pPr>
    <w:r w:rsidRPr="00093F3D">
      <w:rPr>
        <w:b/>
        <w:sz w:val="18"/>
        <w:szCs w:val="18"/>
        <w:lang w:val="fr-BE"/>
      </w:rPr>
      <w:t>2021</w:t>
    </w:r>
    <w:r w:rsidR="004D2C96">
      <w:rPr>
        <w:b/>
        <w:sz w:val="18"/>
        <w:szCs w:val="18"/>
        <w:lang w:val="fr-BE"/>
      </w:rPr>
      <w:t>.1</w:t>
    </w:r>
  </w:p>
  <w:p w:rsidR="003335AD" w:rsidRPr="0025703B" w:rsidRDefault="00D1606E">
    <w:pPr>
      <w:pStyle w:val="Footer"/>
      <w:rPr>
        <w:sz w:val="18"/>
        <w:szCs w:val="18"/>
        <w:lang w:val="en-GB"/>
      </w:rPr>
    </w:pPr>
    <w:r>
      <w:fldChar w:fldCharType="begin"/>
    </w:r>
    <w:r>
      <w:instrText xml:space="preserve"> FILENAME   \* MERGEFORMAT </w:instrText>
    </w:r>
    <w:r>
      <w:fldChar w:fldCharType="separate"/>
    </w:r>
    <w:r w:rsidR="003335AD" w:rsidRPr="00093F3D">
      <w:rPr>
        <w:noProof/>
        <w:sz w:val="18"/>
        <w:szCs w:val="18"/>
        <w:lang w:val="fr-BE"/>
      </w:rPr>
      <w:t>a5f__additional_information_contract_notice_en</w:t>
    </w:r>
    <w:r>
      <w:rPr>
        <w:noProof/>
        <w:sz w:val="18"/>
        <w:szCs w:val="18"/>
        <w:lang w:val="fr-BE"/>
      </w:rPr>
      <w:fldChar w:fldCharType="end"/>
    </w:r>
    <w:r w:rsidR="003335AD" w:rsidRPr="00093F3D">
      <w:rPr>
        <w:sz w:val="18"/>
        <w:szCs w:val="18"/>
        <w:lang w:val="fr-BE"/>
      </w:rPr>
      <w:tab/>
    </w:r>
    <w:r w:rsidR="003335AD" w:rsidRPr="00093F3D">
      <w:rPr>
        <w:sz w:val="18"/>
        <w:szCs w:val="18"/>
        <w:lang w:val="fr-BE"/>
      </w:rPr>
      <w:tab/>
      <w:t xml:space="preserve">Page </w:t>
    </w:r>
    <w:r w:rsidR="00A42DB6" w:rsidRPr="0025703B">
      <w:rPr>
        <w:sz w:val="18"/>
        <w:szCs w:val="18"/>
        <w:lang w:val="en-GB"/>
      </w:rPr>
      <w:fldChar w:fldCharType="begin"/>
    </w:r>
    <w:r w:rsidR="003335AD" w:rsidRPr="0025703B">
      <w:rPr>
        <w:sz w:val="18"/>
        <w:szCs w:val="18"/>
        <w:lang w:val="en-GB"/>
      </w:rPr>
      <w:instrText xml:space="preserve"> PAGE   \* MERGEFORMAT </w:instrText>
    </w:r>
    <w:r w:rsidR="00A42DB6" w:rsidRPr="0025703B">
      <w:rPr>
        <w:sz w:val="18"/>
        <w:szCs w:val="18"/>
        <w:lang w:val="en-GB"/>
      </w:rPr>
      <w:fldChar w:fldCharType="separate"/>
    </w:r>
    <w:r w:rsidR="005418BF">
      <w:rPr>
        <w:noProof/>
        <w:sz w:val="18"/>
        <w:szCs w:val="18"/>
        <w:lang w:val="en-GB"/>
      </w:rPr>
      <w:t>3</w:t>
    </w:r>
    <w:r w:rsidR="00A42DB6" w:rsidRPr="0025703B">
      <w:rPr>
        <w:noProof/>
        <w:sz w:val="18"/>
        <w:szCs w:val="18"/>
        <w:lang w:val="en-GB"/>
      </w:rPr>
      <w:fldChar w:fldCharType="end"/>
    </w:r>
    <w:r w:rsidR="003335AD">
      <w:rPr>
        <w:noProof/>
        <w:sz w:val="18"/>
        <w:szCs w:val="18"/>
        <w:lang w:val="en-GB"/>
      </w:rPr>
      <w:t xml:space="preserve"> of </w:t>
    </w:r>
    <w:r>
      <w:fldChar w:fldCharType="begin"/>
    </w:r>
    <w:r>
      <w:instrText xml:space="preserve"> NUMPAGES   \* MERGEFORMAT </w:instrText>
    </w:r>
    <w:r>
      <w:fldChar w:fldCharType="separate"/>
    </w:r>
    <w:r w:rsidR="005418BF" w:rsidRPr="005418BF">
      <w:rPr>
        <w:noProof/>
        <w:sz w:val="18"/>
        <w:szCs w:val="18"/>
        <w:lang w:val="en-GB"/>
      </w:rPr>
      <w:t>3</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6E" w:rsidRDefault="00D1606E" w:rsidP="000A4362">
      <w:pPr>
        <w:spacing w:before="0" w:after="0"/>
      </w:pPr>
      <w:r>
        <w:separator/>
      </w:r>
    </w:p>
  </w:footnote>
  <w:footnote w:type="continuationSeparator" w:id="0">
    <w:p w:rsidR="00D1606E" w:rsidRDefault="00D1606E" w:rsidP="000A43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64" w:rsidRDefault="00AE62A3" w:rsidP="00AE62A3">
    <w:pPr>
      <w:pStyle w:val="Header"/>
      <w:jc w:val="center"/>
    </w:pPr>
    <w:r>
      <w:rPr>
        <w:b/>
        <w:noProof/>
        <w:sz w:val="28"/>
        <w:szCs w:val="28"/>
        <w:lang w:val="en-GB" w:eastAsia="en-GB"/>
      </w:rPr>
      <w:drawing>
        <wp:inline distT="0" distB="0" distL="0" distR="0">
          <wp:extent cx="40538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84EF3"/>
    <w:multiLevelType w:val="hybridMultilevel"/>
    <w:tmpl w:val="E03A92C2"/>
    <w:lvl w:ilvl="0" w:tplc="042F0001">
      <w:start w:val="1"/>
      <w:numFmt w:val="bullet"/>
      <w:lvlText w:val=""/>
      <w:lvlJc w:val="left"/>
      <w:pPr>
        <w:ind w:left="1212" w:hanging="360"/>
      </w:pPr>
      <w:rPr>
        <w:rFonts w:ascii="Symbol" w:hAnsi="Symbol" w:hint="default"/>
      </w:rPr>
    </w:lvl>
    <w:lvl w:ilvl="1" w:tplc="042F0003">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10"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2237A"/>
    <w:multiLevelType w:val="hybridMultilevel"/>
    <w:tmpl w:val="62688D2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4"/>
  </w:num>
  <w:num w:numId="4">
    <w:abstractNumId w:val="12"/>
  </w:num>
  <w:num w:numId="5">
    <w:abstractNumId w:val="10"/>
  </w:num>
  <w:num w:numId="6">
    <w:abstractNumId w:val="18"/>
  </w:num>
  <w:num w:numId="7">
    <w:abstractNumId w:val="3"/>
  </w:num>
  <w:num w:numId="8">
    <w:abstractNumId w:val="5"/>
  </w:num>
  <w:num w:numId="9">
    <w:abstractNumId w:val="19"/>
  </w:num>
  <w:num w:numId="10">
    <w:abstractNumId w:val="16"/>
  </w:num>
  <w:num w:numId="11">
    <w:abstractNumId w:val="11"/>
  </w:num>
  <w:num w:numId="12">
    <w:abstractNumId w:val="3"/>
  </w:num>
  <w:num w:numId="13">
    <w:abstractNumId w:val="20"/>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6"/>
  </w:num>
  <w:num w:numId="18">
    <w:abstractNumId w:val="15"/>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4"/>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EA6C7C"/>
    <w:rsid w:val="00000631"/>
    <w:rsid w:val="00001895"/>
    <w:rsid w:val="00003CF3"/>
    <w:rsid w:val="00004AC5"/>
    <w:rsid w:val="00005D6E"/>
    <w:rsid w:val="00011A91"/>
    <w:rsid w:val="00017B82"/>
    <w:rsid w:val="00023A65"/>
    <w:rsid w:val="0002793A"/>
    <w:rsid w:val="00040580"/>
    <w:rsid w:val="00046F86"/>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C38BA"/>
    <w:rsid w:val="000C49BB"/>
    <w:rsid w:val="000C71C6"/>
    <w:rsid w:val="000D53E3"/>
    <w:rsid w:val="000E2749"/>
    <w:rsid w:val="000E32AA"/>
    <w:rsid w:val="000E4D58"/>
    <w:rsid w:val="000F254D"/>
    <w:rsid w:val="000F3E10"/>
    <w:rsid w:val="00100AF9"/>
    <w:rsid w:val="00101991"/>
    <w:rsid w:val="00101F2E"/>
    <w:rsid w:val="00102178"/>
    <w:rsid w:val="00102D0D"/>
    <w:rsid w:val="00103538"/>
    <w:rsid w:val="0010374C"/>
    <w:rsid w:val="00104CCC"/>
    <w:rsid w:val="00106F55"/>
    <w:rsid w:val="00114E7D"/>
    <w:rsid w:val="00116ED7"/>
    <w:rsid w:val="00132014"/>
    <w:rsid w:val="0013411D"/>
    <w:rsid w:val="00134B94"/>
    <w:rsid w:val="001350A5"/>
    <w:rsid w:val="00136A83"/>
    <w:rsid w:val="00146A13"/>
    <w:rsid w:val="00147087"/>
    <w:rsid w:val="001471CB"/>
    <w:rsid w:val="00156378"/>
    <w:rsid w:val="001567F0"/>
    <w:rsid w:val="00157612"/>
    <w:rsid w:val="001615EF"/>
    <w:rsid w:val="00163B0D"/>
    <w:rsid w:val="00170460"/>
    <w:rsid w:val="00177233"/>
    <w:rsid w:val="00186E8B"/>
    <w:rsid w:val="001916FC"/>
    <w:rsid w:val="00192F46"/>
    <w:rsid w:val="00195EB7"/>
    <w:rsid w:val="001B047D"/>
    <w:rsid w:val="001B078F"/>
    <w:rsid w:val="001B1D0C"/>
    <w:rsid w:val="001B3800"/>
    <w:rsid w:val="001D39A5"/>
    <w:rsid w:val="001D48A3"/>
    <w:rsid w:val="001D5AEF"/>
    <w:rsid w:val="001E13D9"/>
    <w:rsid w:val="001E29CD"/>
    <w:rsid w:val="001E6AD9"/>
    <w:rsid w:val="00202A86"/>
    <w:rsid w:val="00204ACF"/>
    <w:rsid w:val="002108FA"/>
    <w:rsid w:val="00213134"/>
    <w:rsid w:val="002142D5"/>
    <w:rsid w:val="0021495F"/>
    <w:rsid w:val="00214B40"/>
    <w:rsid w:val="00221638"/>
    <w:rsid w:val="00231FEE"/>
    <w:rsid w:val="0023463C"/>
    <w:rsid w:val="00242F6D"/>
    <w:rsid w:val="00243858"/>
    <w:rsid w:val="00245FEC"/>
    <w:rsid w:val="00246FE9"/>
    <w:rsid w:val="002472D5"/>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1BF6"/>
    <w:rsid w:val="003628A1"/>
    <w:rsid w:val="003662BE"/>
    <w:rsid w:val="00372DFC"/>
    <w:rsid w:val="00373871"/>
    <w:rsid w:val="00373976"/>
    <w:rsid w:val="00383B48"/>
    <w:rsid w:val="003907E7"/>
    <w:rsid w:val="003916E7"/>
    <w:rsid w:val="00393CB9"/>
    <w:rsid w:val="00397E27"/>
    <w:rsid w:val="003A523F"/>
    <w:rsid w:val="003A59F6"/>
    <w:rsid w:val="003A67FF"/>
    <w:rsid w:val="003B1624"/>
    <w:rsid w:val="003B2BB4"/>
    <w:rsid w:val="003C15AF"/>
    <w:rsid w:val="003D2CB4"/>
    <w:rsid w:val="003D6268"/>
    <w:rsid w:val="003E0003"/>
    <w:rsid w:val="003E38E9"/>
    <w:rsid w:val="003F6638"/>
    <w:rsid w:val="003F797F"/>
    <w:rsid w:val="0040057E"/>
    <w:rsid w:val="00401FE1"/>
    <w:rsid w:val="00403EB4"/>
    <w:rsid w:val="00407BCB"/>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C05B2"/>
    <w:rsid w:val="004C2082"/>
    <w:rsid w:val="004C39EE"/>
    <w:rsid w:val="004D2C96"/>
    <w:rsid w:val="004E1551"/>
    <w:rsid w:val="004E1930"/>
    <w:rsid w:val="004F27F5"/>
    <w:rsid w:val="004F48AA"/>
    <w:rsid w:val="004F7108"/>
    <w:rsid w:val="005220DC"/>
    <w:rsid w:val="00522C0C"/>
    <w:rsid w:val="00525840"/>
    <w:rsid w:val="00526B60"/>
    <w:rsid w:val="005365BF"/>
    <w:rsid w:val="005407B9"/>
    <w:rsid w:val="005418BF"/>
    <w:rsid w:val="00547FDA"/>
    <w:rsid w:val="005526AA"/>
    <w:rsid w:val="005534B9"/>
    <w:rsid w:val="00556E61"/>
    <w:rsid w:val="00564495"/>
    <w:rsid w:val="005663CA"/>
    <w:rsid w:val="00566485"/>
    <w:rsid w:val="00567635"/>
    <w:rsid w:val="00567D11"/>
    <w:rsid w:val="00571A51"/>
    <w:rsid w:val="00574013"/>
    <w:rsid w:val="0057553C"/>
    <w:rsid w:val="00580EED"/>
    <w:rsid w:val="00581FD0"/>
    <w:rsid w:val="0058609B"/>
    <w:rsid w:val="00590680"/>
    <w:rsid w:val="005927EA"/>
    <w:rsid w:val="005A0A93"/>
    <w:rsid w:val="005B412A"/>
    <w:rsid w:val="005B6500"/>
    <w:rsid w:val="005B674F"/>
    <w:rsid w:val="005C4AFB"/>
    <w:rsid w:val="005D0163"/>
    <w:rsid w:val="005D4C9B"/>
    <w:rsid w:val="005E38DC"/>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596C"/>
    <w:rsid w:val="00677935"/>
    <w:rsid w:val="00677B82"/>
    <w:rsid w:val="006833DA"/>
    <w:rsid w:val="00683E2E"/>
    <w:rsid w:val="00686414"/>
    <w:rsid w:val="006A0BB1"/>
    <w:rsid w:val="006A1D7C"/>
    <w:rsid w:val="006A32FA"/>
    <w:rsid w:val="006A6D08"/>
    <w:rsid w:val="006B08DC"/>
    <w:rsid w:val="006B6683"/>
    <w:rsid w:val="006C2E49"/>
    <w:rsid w:val="006C646F"/>
    <w:rsid w:val="006D316A"/>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1BCA"/>
    <w:rsid w:val="00755178"/>
    <w:rsid w:val="00757383"/>
    <w:rsid w:val="00757D90"/>
    <w:rsid w:val="00763BB6"/>
    <w:rsid w:val="00765594"/>
    <w:rsid w:val="00767FFB"/>
    <w:rsid w:val="00780332"/>
    <w:rsid w:val="00790B2B"/>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2890"/>
    <w:rsid w:val="0082086B"/>
    <w:rsid w:val="008258BA"/>
    <w:rsid w:val="00826DC5"/>
    <w:rsid w:val="00826E6A"/>
    <w:rsid w:val="008321A0"/>
    <w:rsid w:val="0083255E"/>
    <w:rsid w:val="00834802"/>
    <w:rsid w:val="00836307"/>
    <w:rsid w:val="00845D58"/>
    <w:rsid w:val="00846A72"/>
    <w:rsid w:val="0085117D"/>
    <w:rsid w:val="0086084B"/>
    <w:rsid w:val="00860C8E"/>
    <w:rsid w:val="008612C5"/>
    <w:rsid w:val="008630E1"/>
    <w:rsid w:val="00866A95"/>
    <w:rsid w:val="00876CC8"/>
    <w:rsid w:val="00876E9D"/>
    <w:rsid w:val="0088144C"/>
    <w:rsid w:val="008B3342"/>
    <w:rsid w:val="008B59D3"/>
    <w:rsid w:val="008B6020"/>
    <w:rsid w:val="008C5EDD"/>
    <w:rsid w:val="008D245E"/>
    <w:rsid w:val="008D280D"/>
    <w:rsid w:val="008D5230"/>
    <w:rsid w:val="008D6D3D"/>
    <w:rsid w:val="008E0DCE"/>
    <w:rsid w:val="008E28A7"/>
    <w:rsid w:val="008E7AA5"/>
    <w:rsid w:val="008F3096"/>
    <w:rsid w:val="008F7B39"/>
    <w:rsid w:val="00904189"/>
    <w:rsid w:val="009041DF"/>
    <w:rsid w:val="00910056"/>
    <w:rsid w:val="009113C2"/>
    <w:rsid w:val="0091445D"/>
    <w:rsid w:val="009168D3"/>
    <w:rsid w:val="0092500D"/>
    <w:rsid w:val="00925C45"/>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B46D1"/>
    <w:rsid w:val="009C03DB"/>
    <w:rsid w:val="009C0C1C"/>
    <w:rsid w:val="009C2BB4"/>
    <w:rsid w:val="009D15E6"/>
    <w:rsid w:val="009D3281"/>
    <w:rsid w:val="009D7FFE"/>
    <w:rsid w:val="009E4FF5"/>
    <w:rsid w:val="009F4C6C"/>
    <w:rsid w:val="009F4F7A"/>
    <w:rsid w:val="009F587C"/>
    <w:rsid w:val="009F63D0"/>
    <w:rsid w:val="00A02A0B"/>
    <w:rsid w:val="00A0441B"/>
    <w:rsid w:val="00A04B5A"/>
    <w:rsid w:val="00A065F7"/>
    <w:rsid w:val="00A067E5"/>
    <w:rsid w:val="00A17C31"/>
    <w:rsid w:val="00A20099"/>
    <w:rsid w:val="00A21D6F"/>
    <w:rsid w:val="00A2442F"/>
    <w:rsid w:val="00A27427"/>
    <w:rsid w:val="00A3658B"/>
    <w:rsid w:val="00A416F8"/>
    <w:rsid w:val="00A42342"/>
    <w:rsid w:val="00A42DB6"/>
    <w:rsid w:val="00A62FE6"/>
    <w:rsid w:val="00A7354E"/>
    <w:rsid w:val="00A7591B"/>
    <w:rsid w:val="00A95A76"/>
    <w:rsid w:val="00AA11FD"/>
    <w:rsid w:val="00AA2237"/>
    <w:rsid w:val="00AA22A5"/>
    <w:rsid w:val="00AA5240"/>
    <w:rsid w:val="00AB6787"/>
    <w:rsid w:val="00AC05ED"/>
    <w:rsid w:val="00AC4ADC"/>
    <w:rsid w:val="00AC773A"/>
    <w:rsid w:val="00AD55C0"/>
    <w:rsid w:val="00AD7E39"/>
    <w:rsid w:val="00AE0634"/>
    <w:rsid w:val="00AE359A"/>
    <w:rsid w:val="00AE41D2"/>
    <w:rsid w:val="00AE50F5"/>
    <w:rsid w:val="00AE62A3"/>
    <w:rsid w:val="00AE7AE1"/>
    <w:rsid w:val="00B03D4C"/>
    <w:rsid w:val="00B122DD"/>
    <w:rsid w:val="00B152FA"/>
    <w:rsid w:val="00B15AFC"/>
    <w:rsid w:val="00B2271A"/>
    <w:rsid w:val="00B27235"/>
    <w:rsid w:val="00B3118D"/>
    <w:rsid w:val="00B37EE9"/>
    <w:rsid w:val="00B43693"/>
    <w:rsid w:val="00B45983"/>
    <w:rsid w:val="00B470EF"/>
    <w:rsid w:val="00B53CF3"/>
    <w:rsid w:val="00B54792"/>
    <w:rsid w:val="00B62D4F"/>
    <w:rsid w:val="00B65865"/>
    <w:rsid w:val="00B71B1C"/>
    <w:rsid w:val="00B8504C"/>
    <w:rsid w:val="00B92BE1"/>
    <w:rsid w:val="00B932B7"/>
    <w:rsid w:val="00B96C8B"/>
    <w:rsid w:val="00BA29BB"/>
    <w:rsid w:val="00BA3264"/>
    <w:rsid w:val="00BC0099"/>
    <w:rsid w:val="00BC08E6"/>
    <w:rsid w:val="00BC39F1"/>
    <w:rsid w:val="00BC6B0E"/>
    <w:rsid w:val="00BD0381"/>
    <w:rsid w:val="00C12078"/>
    <w:rsid w:val="00C168FB"/>
    <w:rsid w:val="00C177AB"/>
    <w:rsid w:val="00C17EC7"/>
    <w:rsid w:val="00C263FD"/>
    <w:rsid w:val="00C26AED"/>
    <w:rsid w:val="00C348D5"/>
    <w:rsid w:val="00C35177"/>
    <w:rsid w:val="00C42EDC"/>
    <w:rsid w:val="00C5116B"/>
    <w:rsid w:val="00C52C62"/>
    <w:rsid w:val="00C60BF7"/>
    <w:rsid w:val="00C66544"/>
    <w:rsid w:val="00C66BF3"/>
    <w:rsid w:val="00C80539"/>
    <w:rsid w:val="00C932C5"/>
    <w:rsid w:val="00C94606"/>
    <w:rsid w:val="00C969A9"/>
    <w:rsid w:val="00CA0640"/>
    <w:rsid w:val="00CA5345"/>
    <w:rsid w:val="00CA5B12"/>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1606E"/>
    <w:rsid w:val="00D23AC1"/>
    <w:rsid w:val="00D265FE"/>
    <w:rsid w:val="00D34AE3"/>
    <w:rsid w:val="00D3714A"/>
    <w:rsid w:val="00D3784C"/>
    <w:rsid w:val="00D404E7"/>
    <w:rsid w:val="00D56FD2"/>
    <w:rsid w:val="00D6605F"/>
    <w:rsid w:val="00D70F25"/>
    <w:rsid w:val="00D7181A"/>
    <w:rsid w:val="00D777E5"/>
    <w:rsid w:val="00D80B98"/>
    <w:rsid w:val="00D8757C"/>
    <w:rsid w:val="00D91AE4"/>
    <w:rsid w:val="00DB36EF"/>
    <w:rsid w:val="00DB778F"/>
    <w:rsid w:val="00DC6227"/>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4736"/>
    <w:rsid w:val="00E65D08"/>
    <w:rsid w:val="00E75400"/>
    <w:rsid w:val="00E8713A"/>
    <w:rsid w:val="00E916CF"/>
    <w:rsid w:val="00EA0467"/>
    <w:rsid w:val="00EA0609"/>
    <w:rsid w:val="00EA349D"/>
    <w:rsid w:val="00EA4DA5"/>
    <w:rsid w:val="00EA6C7C"/>
    <w:rsid w:val="00EB3BD5"/>
    <w:rsid w:val="00EC1F52"/>
    <w:rsid w:val="00EC56E1"/>
    <w:rsid w:val="00ED1D55"/>
    <w:rsid w:val="00ED4B14"/>
    <w:rsid w:val="00EF0F07"/>
    <w:rsid w:val="00EF2B9D"/>
    <w:rsid w:val="00EF7595"/>
    <w:rsid w:val="00F15DF2"/>
    <w:rsid w:val="00F223EA"/>
    <w:rsid w:val="00F235BD"/>
    <w:rsid w:val="00F33CD5"/>
    <w:rsid w:val="00F36595"/>
    <w:rsid w:val="00F47AC0"/>
    <w:rsid w:val="00F51255"/>
    <w:rsid w:val="00F65592"/>
    <w:rsid w:val="00F72244"/>
    <w:rsid w:val="00F72408"/>
    <w:rsid w:val="00F74766"/>
    <w:rsid w:val="00F747E1"/>
    <w:rsid w:val="00F75CF2"/>
    <w:rsid w:val="00F87B91"/>
    <w:rsid w:val="00F90C25"/>
    <w:rsid w:val="00F91380"/>
    <w:rsid w:val="00F93AB7"/>
    <w:rsid w:val="00F96B0B"/>
    <w:rsid w:val="00FA24DB"/>
    <w:rsid w:val="00FA6D64"/>
    <w:rsid w:val="00FB3733"/>
    <w:rsid w:val="00FB3AEC"/>
    <w:rsid w:val="00FB4D99"/>
    <w:rsid w:val="00FB780D"/>
    <w:rsid w:val="00FC0168"/>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4880"/>
  <w15:docId w15:val="{781A13BE-2B6D-47C4-B49C-9BB11B2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677935"/>
    <w:pPr>
      <w:widowControl/>
      <w:spacing w:before="120" w:after="120"/>
      <w:ind w:left="414" w:right="-48"/>
      <w:jc w:val="both"/>
      <w:outlineLvl w:val="3"/>
    </w:pPr>
    <w:rPr>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677935"/>
    <w:rPr>
      <w:rFonts w:ascii="Times New Roman" w:eastAsia="Times New Roman" w:hAnsi="Times New Roman" w:cs="Times New Roman"/>
      <w:b/>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 w:type="paragraph" w:customStyle="1" w:styleId="Tabletext">
    <w:name w:val="Table text"/>
    <w:aliases w:val="ta"/>
    <w:basedOn w:val="Normal"/>
    <w:link w:val="TabletextChar1"/>
    <w:rsid w:val="00FC0168"/>
    <w:pPr>
      <w:spacing w:before="60" w:after="0"/>
      <w:ind w:left="113"/>
    </w:pPr>
    <w:rPr>
      <w:rFonts w:ascii="Tahoma" w:hAnsi="Tahoma" w:cs="Tahoma"/>
      <w:snapToGrid/>
      <w:sz w:val="20"/>
      <w:szCs w:val="24"/>
      <w:lang w:val="mk-MK" w:eastAsia="mk-MK"/>
    </w:rPr>
  </w:style>
  <w:style w:type="character" w:customStyle="1" w:styleId="TabletextChar1">
    <w:name w:val="Table text Char1"/>
    <w:link w:val="Tabletext"/>
    <w:rsid w:val="00FC0168"/>
    <w:rPr>
      <w:rFonts w:ascii="Tahoma" w:eastAsia="Times New Roman" w:hAnsi="Tahoma" w:cs="Tahoma"/>
      <w:sz w:val="20"/>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243D-4A72-465D-A1F1-D19EB5E7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33C44-489F-4835-8647-9D54078EE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154B3-D811-4072-91A7-B17A321BF008}">
  <ds:schemaRefs>
    <ds:schemaRef ds:uri="http://schemas.microsoft.com/sharepoint/v3/contenttype/forms"/>
  </ds:schemaRefs>
</ds:datastoreItem>
</file>

<file path=customXml/itemProps4.xml><?xml version="1.0" encoding="utf-8"?>
<ds:datastoreItem xmlns:ds="http://schemas.openxmlformats.org/officeDocument/2006/customXml" ds:itemID="{E4638507-8531-4945-A043-40FE094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User</cp:lastModifiedBy>
  <cp:revision>187</cp:revision>
  <dcterms:created xsi:type="dcterms:W3CDTF">2020-07-14T13:39:00Z</dcterms:created>
  <dcterms:modified xsi:type="dcterms:W3CDTF">2022-11-30T19:32:00Z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